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DC9D" w14:textId="60AD3726" w:rsidR="00632364" w:rsidRPr="006704E6" w:rsidRDefault="00551BAD" w:rsidP="00F5489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704E6">
        <w:rPr>
          <w:rFonts w:ascii="Arial" w:hAnsi="Arial" w:cs="Arial"/>
          <w:b/>
          <w:bCs/>
          <w:sz w:val="28"/>
          <w:szCs w:val="28"/>
        </w:rPr>
        <w:t>Chov</w:t>
      </w:r>
      <w:r w:rsidR="00AF7629" w:rsidRPr="006704E6">
        <w:rPr>
          <w:rFonts w:ascii="Arial" w:hAnsi="Arial" w:cs="Arial"/>
          <w:b/>
          <w:bCs/>
          <w:sz w:val="28"/>
          <w:szCs w:val="28"/>
        </w:rPr>
        <w:t xml:space="preserve"> psů na úvaze</w:t>
      </w:r>
    </w:p>
    <w:p w14:paraId="3BF3C049" w14:textId="32F62818" w:rsidR="00AF7629" w:rsidRPr="00F54891" w:rsidRDefault="00AF7629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 xml:space="preserve">V dubnu 2025 došlo k novelizaci Zákona na ochranu zvířat proti týrání (ZOZT), tj. </w:t>
      </w:r>
      <w:r w:rsidR="00F54891">
        <w:rPr>
          <w:rFonts w:ascii="Arial" w:hAnsi="Arial" w:cs="Arial"/>
        </w:rPr>
        <w:t>z</w:t>
      </w:r>
      <w:r w:rsidRPr="00F54891">
        <w:rPr>
          <w:rFonts w:ascii="Arial" w:hAnsi="Arial" w:cs="Arial"/>
        </w:rPr>
        <w:t xml:space="preserve">ákona č. 246/1992 Sb. </w:t>
      </w:r>
      <w:r w:rsidR="00F54891" w:rsidRPr="00F54891">
        <w:rPr>
          <w:rFonts w:ascii="Arial" w:hAnsi="Arial" w:cs="Arial"/>
        </w:rPr>
        <w:t>V</w:t>
      </w:r>
      <w:r w:rsidRPr="00F54891">
        <w:rPr>
          <w:rFonts w:ascii="Arial" w:hAnsi="Arial" w:cs="Arial"/>
        </w:rPr>
        <w:t xml:space="preserve"> §</w:t>
      </w:r>
      <w:r w:rsidR="00551BAD">
        <w:rPr>
          <w:rFonts w:ascii="Arial" w:hAnsi="Arial" w:cs="Arial"/>
        </w:rPr>
        <w:t xml:space="preserve"> </w:t>
      </w:r>
      <w:r w:rsidRPr="00F54891">
        <w:rPr>
          <w:rFonts w:ascii="Arial" w:hAnsi="Arial" w:cs="Arial"/>
        </w:rPr>
        <w:t>4</w:t>
      </w:r>
      <w:r w:rsidR="00551BAD">
        <w:rPr>
          <w:rFonts w:ascii="Arial" w:hAnsi="Arial" w:cs="Arial"/>
        </w:rPr>
        <w:t xml:space="preserve"> </w:t>
      </w:r>
      <w:r w:rsidRPr="00F54891">
        <w:rPr>
          <w:rFonts w:ascii="Arial" w:hAnsi="Arial" w:cs="Arial"/>
        </w:rPr>
        <w:t xml:space="preserve">je </w:t>
      </w:r>
      <w:r w:rsidR="00551BAD">
        <w:rPr>
          <w:rFonts w:ascii="Arial" w:hAnsi="Arial" w:cs="Arial"/>
        </w:rPr>
        <w:t>definováno</w:t>
      </w:r>
      <w:r w:rsidR="009B349A">
        <w:rPr>
          <w:rFonts w:ascii="Arial" w:hAnsi="Arial" w:cs="Arial"/>
        </w:rPr>
        <w:t>,</w:t>
      </w:r>
      <w:r w:rsidRPr="00F54891">
        <w:rPr>
          <w:rFonts w:ascii="Arial" w:hAnsi="Arial" w:cs="Arial"/>
        </w:rPr>
        <w:t xml:space="preserve"> co se považuje za týrání</w:t>
      </w:r>
      <w:r w:rsidR="00F54891" w:rsidRPr="00F54891">
        <w:rPr>
          <w:rFonts w:ascii="Arial" w:hAnsi="Arial" w:cs="Arial"/>
        </w:rPr>
        <w:t xml:space="preserve"> zvířat</w:t>
      </w:r>
      <w:r w:rsidR="00551BAD">
        <w:rPr>
          <w:rFonts w:ascii="Arial" w:hAnsi="Arial" w:cs="Arial"/>
        </w:rPr>
        <w:t>. P</w:t>
      </w:r>
      <w:r w:rsidR="00F54891" w:rsidRPr="00F54891">
        <w:rPr>
          <w:rFonts w:ascii="Arial" w:hAnsi="Arial" w:cs="Arial"/>
        </w:rPr>
        <w:t xml:space="preserve">ři </w:t>
      </w:r>
      <w:r w:rsidRPr="00F54891">
        <w:rPr>
          <w:rFonts w:ascii="Arial" w:hAnsi="Arial" w:cs="Arial"/>
        </w:rPr>
        <w:t xml:space="preserve">novelizaci </w:t>
      </w:r>
      <w:r w:rsidR="00551BAD">
        <w:rPr>
          <w:rFonts w:ascii="Arial" w:hAnsi="Arial" w:cs="Arial"/>
        </w:rPr>
        <w:t xml:space="preserve">došlo k úpravě </w:t>
      </w:r>
      <w:r w:rsidRPr="00F54891">
        <w:rPr>
          <w:rFonts w:ascii="Arial" w:hAnsi="Arial" w:cs="Arial"/>
        </w:rPr>
        <w:t>odstav</w:t>
      </w:r>
      <w:r w:rsidR="00551BAD">
        <w:rPr>
          <w:rFonts w:ascii="Arial" w:hAnsi="Arial" w:cs="Arial"/>
        </w:rPr>
        <w:t>ce 1 písm. o)</w:t>
      </w:r>
      <w:r w:rsidRPr="00F54891">
        <w:rPr>
          <w:rFonts w:ascii="Arial" w:hAnsi="Arial" w:cs="Arial"/>
        </w:rPr>
        <w:t xml:space="preserve">, </w:t>
      </w:r>
      <w:r w:rsidR="00551BAD">
        <w:rPr>
          <w:rFonts w:ascii="Arial" w:hAnsi="Arial" w:cs="Arial"/>
        </w:rPr>
        <w:t xml:space="preserve">kdy </w:t>
      </w:r>
      <w:r w:rsidR="00551BAD" w:rsidRPr="00551BAD">
        <w:rPr>
          <w:rFonts w:ascii="Arial" w:hAnsi="Arial" w:cs="Arial"/>
          <w:b/>
          <w:bCs/>
          <w:u w:val="single"/>
        </w:rPr>
        <w:t>za týrání se považuje</w:t>
      </w:r>
      <w:r w:rsidRPr="00F54891">
        <w:rPr>
          <w:rFonts w:ascii="Arial" w:hAnsi="Arial" w:cs="Arial"/>
          <w:b/>
          <w:bCs/>
          <w:u w:val="single"/>
        </w:rPr>
        <w:t xml:space="preserve"> trvalý chov psů na úvaze</w:t>
      </w:r>
      <w:r w:rsidRPr="00504A1F">
        <w:rPr>
          <w:rFonts w:ascii="Arial" w:hAnsi="Arial" w:cs="Arial"/>
          <w:u w:val="single"/>
        </w:rPr>
        <w:t xml:space="preserve"> </w:t>
      </w:r>
      <w:r w:rsidR="00504A1F" w:rsidRPr="00504A1F">
        <w:rPr>
          <w:rFonts w:ascii="Arial" w:hAnsi="Arial" w:cs="Arial"/>
          <w:b/>
          <w:bCs/>
          <w:u w:val="single"/>
        </w:rPr>
        <w:t xml:space="preserve">v prostorách k tomu určených, včetně domácnosti, kdy pes je uvázaný jakýmkoliv prostředkem na uvázání </w:t>
      </w:r>
      <w:r w:rsidRPr="00F54891">
        <w:rPr>
          <w:rFonts w:ascii="Arial" w:hAnsi="Arial" w:cs="Arial"/>
        </w:rPr>
        <w:t xml:space="preserve">(tj. na řetězu/jiném typu úvazu u boudy, či v jiných chovných prostorách psa, včetně </w:t>
      </w:r>
      <w:r w:rsidR="00F54891" w:rsidRPr="00F54891">
        <w:rPr>
          <w:rFonts w:ascii="Arial" w:hAnsi="Arial" w:cs="Arial"/>
        </w:rPr>
        <w:t>kladkového typu úvazu</w:t>
      </w:r>
      <w:r w:rsidR="00504A1F">
        <w:rPr>
          <w:rFonts w:ascii="Arial" w:hAnsi="Arial" w:cs="Arial"/>
        </w:rPr>
        <w:t xml:space="preserve"> s pojezdem</w:t>
      </w:r>
      <w:r w:rsidRPr="00F54891">
        <w:rPr>
          <w:rFonts w:ascii="Arial" w:hAnsi="Arial" w:cs="Arial"/>
        </w:rPr>
        <w:t xml:space="preserve">). </w:t>
      </w:r>
    </w:p>
    <w:p w14:paraId="431AE33C" w14:textId="28BDFD65" w:rsidR="00AF7629" w:rsidRPr="00F54891" w:rsidRDefault="00AF7629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>Přesné</w:t>
      </w:r>
      <w:r w:rsidR="00504A1F">
        <w:rPr>
          <w:rFonts w:ascii="Arial" w:hAnsi="Arial" w:cs="Arial"/>
        </w:rPr>
        <w:t xml:space="preserve"> znění</w:t>
      </w:r>
      <w:r w:rsidRPr="00F54891">
        <w:rPr>
          <w:rFonts w:ascii="Arial" w:hAnsi="Arial" w:cs="Arial"/>
        </w:rPr>
        <w:t xml:space="preserve"> </w:t>
      </w:r>
      <w:r w:rsidR="00504A1F">
        <w:rPr>
          <w:rFonts w:ascii="Arial" w:hAnsi="Arial" w:cs="Arial"/>
        </w:rPr>
        <w:t xml:space="preserve">§ 4 </w:t>
      </w:r>
      <w:r w:rsidR="00F54891" w:rsidRPr="00F54891">
        <w:rPr>
          <w:rFonts w:ascii="Arial" w:hAnsi="Arial" w:cs="Arial"/>
        </w:rPr>
        <w:t>odst. 1, písmeno o)</w:t>
      </w:r>
      <w:r w:rsidR="00F54891">
        <w:rPr>
          <w:rFonts w:ascii="Arial" w:hAnsi="Arial" w:cs="Arial"/>
        </w:rPr>
        <w:t xml:space="preserve"> </w:t>
      </w:r>
      <w:r w:rsidR="00504A1F">
        <w:rPr>
          <w:rFonts w:ascii="Arial" w:hAnsi="Arial" w:cs="Arial"/>
        </w:rPr>
        <w:t xml:space="preserve">ZOZT </w:t>
      </w:r>
      <w:r w:rsidRPr="00F54891">
        <w:rPr>
          <w:rFonts w:ascii="Arial" w:hAnsi="Arial" w:cs="Arial"/>
        </w:rPr>
        <w:t xml:space="preserve">– </w:t>
      </w:r>
      <w:r w:rsidRPr="00F54891">
        <w:rPr>
          <w:rFonts w:ascii="Arial" w:hAnsi="Arial" w:cs="Arial"/>
          <w:i/>
          <w:iCs/>
        </w:rPr>
        <w:t>Za týrání se považuje…</w:t>
      </w:r>
    </w:p>
    <w:p w14:paraId="7EA5E5D2" w14:textId="77777777" w:rsidR="00AF7629" w:rsidRPr="00AF7629" w:rsidRDefault="00AF7629" w:rsidP="00F54891">
      <w:pPr>
        <w:jc w:val="both"/>
        <w:rPr>
          <w:rFonts w:ascii="Arial" w:hAnsi="Arial" w:cs="Arial"/>
          <w:i/>
          <w:iCs/>
        </w:rPr>
      </w:pPr>
      <w:r w:rsidRPr="00AF7629">
        <w:rPr>
          <w:rFonts w:ascii="Arial" w:hAnsi="Arial" w:cs="Arial"/>
          <w:b/>
          <w:bCs/>
          <w:i/>
          <w:iCs/>
        </w:rPr>
        <w:t>o)</w:t>
      </w:r>
      <w:r w:rsidRPr="00AF7629">
        <w:rPr>
          <w:rFonts w:ascii="Arial" w:hAnsi="Arial" w:cs="Arial"/>
          <w:i/>
          <w:iCs/>
        </w:rPr>
        <w:t> používat k vázání nebo k jinému omezení pohybu zvířete prostředky, které zvířeti způsobují nebo lze předpokládat, že budou způsobovat, poranění, bolest nebo jiné poškození zdraví; u psa se za týrání považuje chov nebo držení psa v prostorách k tomu určených, včetně domácnosti, uvázaného jakýmkoliv prostředkem na uvázání, s výjimkou</w:t>
      </w:r>
    </w:p>
    <w:p w14:paraId="3D6EB435" w14:textId="77777777" w:rsidR="00AF7629" w:rsidRPr="00AF7629" w:rsidRDefault="00AF7629" w:rsidP="00F54891">
      <w:pPr>
        <w:ind w:left="708"/>
        <w:jc w:val="both"/>
        <w:rPr>
          <w:rFonts w:ascii="Arial" w:hAnsi="Arial" w:cs="Arial"/>
          <w:i/>
          <w:iCs/>
        </w:rPr>
      </w:pPr>
      <w:r w:rsidRPr="00AF7629">
        <w:rPr>
          <w:rFonts w:ascii="Arial" w:hAnsi="Arial" w:cs="Arial"/>
          <w:b/>
          <w:bCs/>
          <w:i/>
          <w:iCs/>
        </w:rPr>
        <w:t>1.</w:t>
      </w:r>
      <w:r w:rsidRPr="00AF7629">
        <w:rPr>
          <w:rFonts w:ascii="Arial" w:hAnsi="Arial" w:cs="Arial"/>
          <w:i/>
          <w:iCs/>
        </w:rPr>
        <w:t> krátkodobého úvazu psa pod dohledem chovatele nebo jiné k tomu pověřené osoby, zejména během čištění chovného prostoru, krmení psa a jeho ošetřování nebo za účelem obdobného úkonu krátkodobého charakteru, kdy omezení pohybu psa nelze docílit jiným vhodným způsobem,</w:t>
      </w:r>
    </w:p>
    <w:p w14:paraId="5B04261A" w14:textId="77777777" w:rsidR="00AF7629" w:rsidRPr="00F54891" w:rsidRDefault="00AF7629" w:rsidP="00F54891">
      <w:pPr>
        <w:ind w:left="708"/>
        <w:jc w:val="both"/>
        <w:rPr>
          <w:rFonts w:ascii="Arial" w:hAnsi="Arial" w:cs="Arial"/>
        </w:rPr>
      </w:pPr>
      <w:r w:rsidRPr="00AF7629">
        <w:rPr>
          <w:rFonts w:ascii="Arial" w:hAnsi="Arial" w:cs="Arial"/>
          <w:b/>
          <w:bCs/>
          <w:i/>
          <w:iCs/>
        </w:rPr>
        <w:t>2.</w:t>
      </w:r>
      <w:r w:rsidRPr="00AF7629">
        <w:rPr>
          <w:rFonts w:ascii="Arial" w:hAnsi="Arial" w:cs="Arial"/>
          <w:i/>
          <w:iCs/>
        </w:rPr>
        <w:t> úvazu nebo jiného omezení pohybu psa k výcviku a plnění úkolů stanovených ozbrojeným silám, bezpečnostním sborům nebo obecní policii zvláštními právními předpisy,</w:t>
      </w:r>
    </w:p>
    <w:p w14:paraId="5F4BDC83" w14:textId="60024CFD" w:rsidR="00F54891" w:rsidRDefault="00F54891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 xml:space="preserve">Tato úprava zákona nabývá </w:t>
      </w:r>
      <w:r w:rsidRPr="00F54891">
        <w:rPr>
          <w:rFonts w:ascii="Arial" w:hAnsi="Arial" w:cs="Arial"/>
          <w:b/>
          <w:bCs/>
          <w:u w:val="single"/>
        </w:rPr>
        <w:t>účinnost dne 1. 1. 2026</w:t>
      </w:r>
      <w:r w:rsidRPr="00F54891">
        <w:rPr>
          <w:rFonts w:ascii="Arial" w:hAnsi="Arial" w:cs="Arial"/>
        </w:rPr>
        <w:t>. Do 31. 12. 2025 je stanoveno přechodné období, kdy ps</w:t>
      </w:r>
      <w:r>
        <w:rPr>
          <w:rFonts w:ascii="Arial" w:hAnsi="Arial" w:cs="Arial"/>
        </w:rPr>
        <w:t>y</w:t>
      </w:r>
      <w:r w:rsidRPr="00F54891">
        <w:rPr>
          <w:rFonts w:ascii="Arial" w:hAnsi="Arial" w:cs="Arial"/>
        </w:rPr>
        <w:t xml:space="preserve"> chované na úvaze lze takto ještě </w:t>
      </w:r>
      <w:r>
        <w:rPr>
          <w:rFonts w:ascii="Arial" w:hAnsi="Arial" w:cs="Arial"/>
        </w:rPr>
        <w:t>držet</w:t>
      </w:r>
      <w:r w:rsidR="00504A1F">
        <w:rPr>
          <w:rFonts w:ascii="Arial" w:hAnsi="Arial" w:cs="Arial"/>
        </w:rPr>
        <w:t xml:space="preserve"> (</w:t>
      </w:r>
      <w:r w:rsidR="00504A1F" w:rsidRPr="00504A1F">
        <w:rPr>
          <w:rFonts w:ascii="Arial" w:hAnsi="Arial" w:cs="Arial"/>
        </w:rPr>
        <w:t>minimální délka úvazu se musí rovnat trojnásobku délky psa i s ocasem)</w:t>
      </w:r>
      <w:r w:rsidRPr="00F54891">
        <w:rPr>
          <w:rFonts w:ascii="Arial" w:hAnsi="Arial" w:cs="Arial"/>
        </w:rPr>
        <w:t xml:space="preserve">, od příštího roku už však musí být zvolen jiný způsob chovu (např. kotec, na volno na oploceném pozemku). Pozor! - štěňata narozená v letošním roce už na úvaze chovat nelze </w:t>
      </w:r>
      <w:r>
        <w:rPr>
          <w:rFonts w:ascii="Arial" w:hAnsi="Arial" w:cs="Arial"/>
        </w:rPr>
        <w:t>vůbec (</w:t>
      </w:r>
      <w:r w:rsidRPr="00F54891">
        <w:rPr>
          <w:rFonts w:ascii="Arial" w:hAnsi="Arial" w:cs="Arial"/>
        </w:rPr>
        <w:t xml:space="preserve">ani </w:t>
      </w:r>
      <w:r>
        <w:rPr>
          <w:rFonts w:ascii="Arial" w:hAnsi="Arial" w:cs="Arial"/>
        </w:rPr>
        <w:t xml:space="preserve">během přechodného období </w:t>
      </w:r>
      <w:r w:rsidRPr="00F54891">
        <w:rPr>
          <w:rFonts w:ascii="Arial" w:hAnsi="Arial" w:cs="Arial"/>
        </w:rPr>
        <w:t>do konce roku 2025</w:t>
      </w:r>
      <w:r>
        <w:rPr>
          <w:rFonts w:ascii="Arial" w:hAnsi="Arial" w:cs="Arial"/>
        </w:rPr>
        <w:t>)</w:t>
      </w:r>
      <w:r w:rsidRPr="00F54891">
        <w:rPr>
          <w:rFonts w:ascii="Arial" w:hAnsi="Arial" w:cs="Arial"/>
        </w:rPr>
        <w:t xml:space="preserve">! </w:t>
      </w:r>
    </w:p>
    <w:p w14:paraId="722A73D6" w14:textId="286CE5E1" w:rsidR="006D11FF" w:rsidRPr="00F54891" w:rsidRDefault="006D11FF" w:rsidP="00F54891">
      <w:pPr>
        <w:jc w:val="both"/>
        <w:rPr>
          <w:rFonts w:ascii="Arial" w:hAnsi="Arial" w:cs="Arial"/>
        </w:rPr>
      </w:pPr>
      <w:r w:rsidRPr="00F54891">
        <w:rPr>
          <w:rFonts w:ascii="Arial" w:hAnsi="Arial" w:cs="Arial"/>
        </w:rPr>
        <w:t>Klasifikace sankcí za tento přestupek</w:t>
      </w:r>
      <w:r w:rsidR="00504A1F">
        <w:rPr>
          <w:rFonts w:ascii="Arial" w:hAnsi="Arial" w:cs="Arial"/>
        </w:rPr>
        <w:t xml:space="preserve">, </w:t>
      </w:r>
      <w:r w:rsidR="00504A1F" w:rsidRPr="00504A1F">
        <w:rPr>
          <w:rFonts w:ascii="Arial" w:hAnsi="Arial" w:cs="Arial"/>
        </w:rPr>
        <w:t>který projednává obecní úřad obce s rozšířenou působností</w:t>
      </w:r>
      <w:r w:rsidR="009B349A">
        <w:rPr>
          <w:rFonts w:ascii="Arial" w:hAnsi="Arial" w:cs="Arial"/>
        </w:rPr>
        <w:t>,</w:t>
      </w:r>
      <w:r w:rsidRPr="00F54891">
        <w:rPr>
          <w:rFonts w:ascii="Arial" w:hAnsi="Arial" w:cs="Arial"/>
        </w:rPr>
        <w:t xml:space="preserve"> je pro fyzickou osobu do 1 000 000 Kč, pro právnickou a podnikající fyzickou osobu do 3 000 000 Kč.</w:t>
      </w:r>
    </w:p>
    <w:p w14:paraId="171CC5DA" w14:textId="17AE1B08" w:rsidR="00504A1F" w:rsidRDefault="00504A1F"/>
    <w:p w14:paraId="14A194AE" w14:textId="77777777" w:rsidR="00504A1F" w:rsidRDefault="00504A1F" w:rsidP="009B349A">
      <w:pPr>
        <w:jc w:val="both"/>
        <w:rPr>
          <w:rFonts w:ascii="Arial" w:hAnsi="Arial" w:cs="Arial"/>
        </w:rPr>
      </w:pPr>
      <w:r w:rsidRPr="00504A1F">
        <w:rPr>
          <w:rFonts w:ascii="Arial" w:hAnsi="Arial" w:cs="Arial"/>
        </w:rPr>
        <w:t xml:space="preserve">Od 1. 1. 2030 nabývá účinnosti </w:t>
      </w:r>
      <w:r>
        <w:rPr>
          <w:rFonts w:ascii="Arial" w:hAnsi="Arial" w:cs="Arial"/>
        </w:rPr>
        <w:t xml:space="preserve">také další úprava ZOZT, a to zákaz chovu hospodářských zvířat na úvaze. </w:t>
      </w:r>
    </w:p>
    <w:p w14:paraId="602708E6" w14:textId="16BF7827" w:rsidR="00504A1F" w:rsidRDefault="00504A1F" w:rsidP="009B349A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Přesné znění </w:t>
      </w:r>
      <w:r w:rsidRPr="00504A1F">
        <w:rPr>
          <w:rFonts w:ascii="Arial" w:hAnsi="Arial" w:cs="Arial"/>
        </w:rPr>
        <w:t xml:space="preserve">§ 9 odst. písm. f) </w:t>
      </w:r>
      <w:proofErr w:type="gramStart"/>
      <w:r w:rsidRPr="00504A1F">
        <w:rPr>
          <w:rFonts w:ascii="Arial" w:hAnsi="Arial" w:cs="Arial"/>
        </w:rPr>
        <w:t>ZOZT</w:t>
      </w:r>
      <w:r>
        <w:rPr>
          <w:rFonts w:ascii="Arial" w:hAnsi="Arial" w:cs="Arial"/>
        </w:rPr>
        <w:t xml:space="preserve"> - </w:t>
      </w:r>
      <w:r w:rsidRPr="00504A1F">
        <w:rPr>
          <w:rFonts w:ascii="Arial" w:hAnsi="Arial" w:cs="Arial"/>
          <w:i/>
          <w:iCs/>
        </w:rPr>
        <w:t>Při</w:t>
      </w:r>
      <w:proofErr w:type="gramEnd"/>
      <w:r w:rsidRPr="00504A1F">
        <w:rPr>
          <w:rFonts w:ascii="Arial" w:hAnsi="Arial" w:cs="Arial"/>
          <w:i/>
          <w:iCs/>
        </w:rPr>
        <w:t xml:space="preserve"> chovu hospodářských zvířat je zakázáno</w:t>
      </w:r>
      <w:r>
        <w:rPr>
          <w:rFonts w:ascii="Arial" w:hAnsi="Arial" w:cs="Arial"/>
          <w:i/>
          <w:iCs/>
        </w:rPr>
        <w:t>…</w:t>
      </w:r>
    </w:p>
    <w:p w14:paraId="75485662" w14:textId="1B374595" w:rsidR="00504A1F" w:rsidRPr="00504A1F" w:rsidRDefault="00504A1F" w:rsidP="009B349A">
      <w:pPr>
        <w:jc w:val="both"/>
        <w:rPr>
          <w:rFonts w:ascii="Arial" w:hAnsi="Arial" w:cs="Arial"/>
          <w:i/>
          <w:iCs/>
        </w:rPr>
      </w:pPr>
      <w:r w:rsidRPr="00504A1F">
        <w:rPr>
          <w:rFonts w:ascii="Arial" w:hAnsi="Arial" w:cs="Arial"/>
          <w:b/>
          <w:bCs/>
          <w:i/>
          <w:iCs/>
        </w:rPr>
        <w:t>f)</w:t>
      </w:r>
      <w:r w:rsidRPr="00504A1F">
        <w:rPr>
          <w:rFonts w:ascii="Arial" w:hAnsi="Arial" w:cs="Arial"/>
          <w:i/>
          <w:iCs/>
        </w:rPr>
        <w:t> chovat zvířata ve vazném ustájení s výjimkou nezbytně nutné doby po trvání jejich ošetření</w:t>
      </w:r>
    </w:p>
    <w:p w14:paraId="48556699" w14:textId="548D3DD0" w:rsidR="00504A1F" w:rsidRPr="00504A1F" w:rsidRDefault="00504A1F">
      <w:pPr>
        <w:rPr>
          <w:rFonts w:ascii="Arial" w:hAnsi="Arial" w:cs="Arial"/>
        </w:rPr>
      </w:pPr>
    </w:p>
    <w:p w14:paraId="58A94E48" w14:textId="12473985" w:rsidR="006C6ECD" w:rsidRPr="006C6ECD" w:rsidRDefault="006C6ECD" w:rsidP="006C6ECD">
      <w:pPr>
        <w:rPr>
          <w:rFonts w:ascii="Arial" w:hAnsi="Arial" w:cs="Arial"/>
        </w:rPr>
      </w:pPr>
      <w:r w:rsidRPr="006C6ECD">
        <w:rPr>
          <w:rFonts w:ascii="Arial" w:hAnsi="Arial" w:cs="Arial"/>
        </w:rPr>
        <w:t>Zdroj: Státní veterinární správa ČR</w:t>
      </w:r>
    </w:p>
    <w:p w14:paraId="6130B17E" w14:textId="77777777" w:rsidR="00AF7629" w:rsidRDefault="00AF7629"/>
    <w:sectPr w:rsidR="00AF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9"/>
    <w:rsid w:val="00417009"/>
    <w:rsid w:val="00504A1F"/>
    <w:rsid w:val="00551BAD"/>
    <w:rsid w:val="00632364"/>
    <w:rsid w:val="006704E6"/>
    <w:rsid w:val="006C6ECD"/>
    <w:rsid w:val="006D11FF"/>
    <w:rsid w:val="007E0BFF"/>
    <w:rsid w:val="00895DF4"/>
    <w:rsid w:val="009712D6"/>
    <w:rsid w:val="009B349A"/>
    <w:rsid w:val="00AF7629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74D"/>
  <w15:chartTrackingRefBased/>
  <w15:docId w15:val="{A1CF8C01-A6AB-4062-80D1-855EF06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6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6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6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6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6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6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6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6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6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6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6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Tereza Ptáčková</dc:creator>
  <cp:keywords/>
  <dc:description/>
  <cp:lastModifiedBy>MVDr. Tereza Ptáčková</cp:lastModifiedBy>
  <cp:revision>8</cp:revision>
  <dcterms:created xsi:type="dcterms:W3CDTF">2025-05-15T12:02:00Z</dcterms:created>
  <dcterms:modified xsi:type="dcterms:W3CDTF">2025-05-16T11:35:00Z</dcterms:modified>
</cp:coreProperties>
</file>